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AA5" w:rsidRPr="000C0AA5" w:rsidRDefault="000C0AA5" w:rsidP="000C0AA5">
      <w:pPr>
        <w:pStyle w:val="a3"/>
        <w:shd w:val="clear" w:color="auto" w:fill="FBFCFC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0A0B0C"/>
          <w:sz w:val="16"/>
          <w:szCs w:val="16"/>
        </w:rPr>
      </w:pPr>
      <w:r w:rsidRPr="000C0AA5">
        <w:rPr>
          <w:rStyle w:val="a4"/>
          <w:rFonts w:ascii="Arial" w:hAnsi="Arial" w:cs="Arial"/>
          <w:color w:val="0A0B0C"/>
          <w:sz w:val="16"/>
          <w:szCs w:val="16"/>
          <w:bdr w:val="none" w:sz="0" w:space="0" w:color="auto" w:frame="1"/>
        </w:rPr>
        <w:t>Буквально через несколько дней Минздравсоцразвития обещает внести в правительство проект поправок в Трудовой кодекс. И если концепция законопроекта сохранится неизменной, это будет означать настоящую революцию в трудовых отношениях современной Росс</w:t>
      </w:r>
      <w:bookmarkStart w:id="0" w:name="_GoBack"/>
      <w:bookmarkEnd w:id="0"/>
      <w:r w:rsidRPr="000C0AA5">
        <w:rPr>
          <w:rStyle w:val="a4"/>
          <w:rFonts w:ascii="Arial" w:hAnsi="Arial" w:cs="Arial"/>
          <w:color w:val="0A0B0C"/>
          <w:sz w:val="16"/>
          <w:szCs w:val="16"/>
          <w:bdr w:val="none" w:sz="0" w:space="0" w:color="auto" w:frame="1"/>
        </w:rPr>
        <w:t>ии.</w:t>
      </w:r>
    </w:p>
    <w:p w:rsidR="000C0AA5" w:rsidRPr="000C0AA5" w:rsidRDefault="000C0AA5" w:rsidP="000C0AA5">
      <w:pPr>
        <w:pStyle w:val="a3"/>
        <w:shd w:val="clear" w:color="auto" w:fill="FBFCFC"/>
        <w:spacing w:before="0" w:beforeAutospacing="0" w:after="75" w:afterAutospacing="0" w:line="240" w:lineRule="atLeast"/>
        <w:textAlignment w:val="baseline"/>
        <w:rPr>
          <w:rFonts w:ascii="Arial" w:hAnsi="Arial" w:cs="Arial"/>
          <w:color w:val="0A0B0C"/>
          <w:sz w:val="16"/>
          <w:szCs w:val="16"/>
        </w:rPr>
      </w:pPr>
      <w:r w:rsidRPr="000C0AA5">
        <w:rPr>
          <w:rFonts w:ascii="Arial" w:hAnsi="Arial" w:cs="Arial"/>
          <w:color w:val="0A0B0C"/>
          <w:sz w:val="16"/>
          <w:szCs w:val="16"/>
        </w:rPr>
        <w:t>В основу поправок легли инициативы комитета Российского союза промышленников и предпринимателей по рынку труда и кадровым стратегиям. Озвучены они были давно (вспомним нашумевшую «60-часовую рабочую неделю» Михаила Прохорова), а на последнем этапе к ним добавились предложения коллег-работодателей из ОПОРЫ РОССИИ.</w:t>
      </w:r>
    </w:p>
    <w:p w:rsidR="000C0AA5" w:rsidRPr="000C0AA5" w:rsidRDefault="000C0AA5" w:rsidP="000C0AA5">
      <w:pPr>
        <w:pStyle w:val="a3"/>
        <w:shd w:val="clear" w:color="auto" w:fill="FBFCFC"/>
        <w:spacing w:before="0" w:beforeAutospacing="0" w:after="75" w:afterAutospacing="0" w:line="240" w:lineRule="atLeast"/>
        <w:textAlignment w:val="baseline"/>
        <w:rPr>
          <w:rFonts w:ascii="Arial" w:hAnsi="Arial" w:cs="Arial"/>
          <w:color w:val="0A0B0C"/>
          <w:sz w:val="16"/>
          <w:szCs w:val="16"/>
        </w:rPr>
      </w:pPr>
      <w:r w:rsidRPr="000C0AA5">
        <w:rPr>
          <w:rFonts w:ascii="Arial" w:hAnsi="Arial" w:cs="Arial"/>
          <w:color w:val="0A0B0C"/>
          <w:sz w:val="16"/>
          <w:szCs w:val="16"/>
        </w:rPr>
        <w:t>Законопроект носит длинное название: "О внесении изменений в Трудовой кодекс РФ в части установления особенностей регулирования труда работников, работающих у работодателей - субъектов малого предпринимательства (включая индивидуальных предпринимателей), численность работников которых не превышает 35 человек (в сфере розничной торговли и бытового обслуживания - 20 человек)". А суть его в том, что малому бизнесу предлагается дать максимальную свободу в отношениях с наемными работниками. Авторы поправок полагают, что действующий Трудовой кодекс сковывает предпринимателей, мешая им гибко реагировать на чувствительную конъюнктуру рынка.</w:t>
      </w:r>
    </w:p>
    <w:p w:rsidR="000C0AA5" w:rsidRPr="000C0AA5" w:rsidRDefault="000C0AA5" w:rsidP="000C0AA5">
      <w:pPr>
        <w:pStyle w:val="a3"/>
        <w:shd w:val="clear" w:color="auto" w:fill="FBFCFC"/>
        <w:spacing w:before="0" w:beforeAutospacing="0" w:after="75" w:afterAutospacing="0" w:line="240" w:lineRule="atLeast"/>
        <w:textAlignment w:val="baseline"/>
        <w:rPr>
          <w:rFonts w:ascii="Arial" w:hAnsi="Arial" w:cs="Arial"/>
          <w:color w:val="0A0B0C"/>
          <w:sz w:val="16"/>
          <w:szCs w:val="16"/>
        </w:rPr>
      </w:pPr>
      <w:r w:rsidRPr="000C0AA5">
        <w:rPr>
          <w:rFonts w:ascii="Arial" w:hAnsi="Arial" w:cs="Arial"/>
          <w:color w:val="0A0B0C"/>
          <w:sz w:val="16"/>
          <w:szCs w:val="16"/>
        </w:rPr>
        <w:t>Окончательный текст проекта еще не опубликован, но основные его тенденции уже известны. В частности, предложено:</w:t>
      </w:r>
    </w:p>
    <w:p w:rsidR="000C0AA5" w:rsidRPr="000C0AA5" w:rsidRDefault="000C0AA5" w:rsidP="000C0AA5">
      <w:pPr>
        <w:pStyle w:val="a3"/>
        <w:shd w:val="clear" w:color="auto" w:fill="FBFCFC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0A0B0C"/>
          <w:sz w:val="16"/>
          <w:szCs w:val="16"/>
        </w:rPr>
      </w:pPr>
      <w:r w:rsidRPr="000C0AA5">
        <w:rPr>
          <w:rFonts w:ascii="Arial" w:hAnsi="Arial" w:cs="Arial"/>
          <w:color w:val="0A0B0C"/>
          <w:sz w:val="16"/>
          <w:szCs w:val="16"/>
        </w:rPr>
        <w:t>-  Исключить действующие в ст.59 ТК РФ ограничения на заключение срочного трудового договора и распространить это право на весь </w:t>
      </w:r>
      <w:hyperlink r:id="rId5" w:tooltip="" w:history="1">
        <w:r w:rsidRPr="000C0AA5">
          <w:rPr>
            <w:rStyle w:val="a5"/>
            <w:rFonts w:ascii="Arial" w:hAnsi="Arial" w:cs="Arial"/>
            <w:color w:val="1868B2"/>
            <w:sz w:val="16"/>
            <w:szCs w:val="16"/>
          </w:rPr>
          <w:t>малый бизнес</w:t>
        </w:r>
      </w:hyperlink>
      <w:r w:rsidRPr="000C0AA5">
        <w:rPr>
          <w:rFonts w:ascii="Arial" w:hAnsi="Arial" w:cs="Arial"/>
          <w:color w:val="0A0B0C"/>
          <w:sz w:val="16"/>
          <w:szCs w:val="16"/>
        </w:rPr>
        <w:t>, включая индивидуальных предпринимателей.</w:t>
      </w:r>
    </w:p>
    <w:p w:rsidR="000C0AA5" w:rsidRPr="000C0AA5" w:rsidRDefault="000C0AA5" w:rsidP="000C0AA5">
      <w:pPr>
        <w:pStyle w:val="a3"/>
        <w:shd w:val="clear" w:color="auto" w:fill="FBFCFC"/>
        <w:spacing w:before="0" w:beforeAutospacing="0" w:after="75" w:afterAutospacing="0" w:line="240" w:lineRule="atLeast"/>
        <w:textAlignment w:val="baseline"/>
        <w:rPr>
          <w:rFonts w:ascii="Arial" w:hAnsi="Arial" w:cs="Arial"/>
          <w:color w:val="0A0B0C"/>
          <w:sz w:val="16"/>
          <w:szCs w:val="16"/>
        </w:rPr>
      </w:pPr>
      <w:r w:rsidRPr="000C0AA5">
        <w:rPr>
          <w:rFonts w:ascii="Arial" w:hAnsi="Arial" w:cs="Arial"/>
          <w:color w:val="0A0B0C"/>
          <w:sz w:val="16"/>
          <w:szCs w:val="16"/>
        </w:rPr>
        <w:t>- Дать бизнесменам право в одностороннем порядке изменять трудовой договор по причинам «экономического характера». Одновременно с этим сократить минимальный срок, за который работник должен быть предупрежден о таком изменении, с двух месяцев до 14 календарных дней (а об изменении по причинам организационного, технологического характера  - до 1 месяца) (ст.74 ТК РФ).</w:t>
      </w:r>
    </w:p>
    <w:p w:rsidR="000C0AA5" w:rsidRPr="000C0AA5" w:rsidRDefault="000C0AA5" w:rsidP="000C0AA5">
      <w:pPr>
        <w:pStyle w:val="a3"/>
        <w:shd w:val="clear" w:color="auto" w:fill="FBFCFC"/>
        <w:spacing w:before="0" w:beforeAutospacing="0" w:after="75" w:afterAutospacing="0" w:line="240" w:lineRule="atLeast"/>
        <w:textAlignment w:val="baseline"/>
        <w:rPr>
          <w:rFonts w:ascii="Arial" w:hAnsi="Arial" w:cs="Arial"/>
          <w:color w:val="0A0B0C"/>
          <w:sz w:val="16"/>
          <w:szCs w:val="16"/>
        </w:rPr>
      </w:pPr>
      <w:r w:rsidRPr="000C0AA5">
        <w:rPr>
          <w:rFonts w:ascii="Arial" w:hAnsi="Arial" w:cs="Arial"/>
          <w:color w:val="0A0B0C"/>
          <w:sz w:val="16"/>
          <w:szCs w:val="16"/>
        </w:rPr>
        <w:t>- Сократить сроки предупреждения работника о предстоящем увольнении в связи с сокращением штата с нынешних двух месяцев до 14 календарных дней (ст. 82, 180 ТК РФ).</w:t>
      </w:r>
    </w:p>
    <w:p w:rsidR="000C0AA5" w:rsidRPr="000C0AA5" w:rsidRDefault="000C0AA5" w:rsidP="000C0AA5">
      <w:pPr>
        <w:pStyle w:val="a3"/>
        <w:shd w:val="clear" w:color="auto" w:fill="FBFCFC"/>
        <w:spacing w:before="0" w:beforeAutospacing="0" w:after="75" w:afterAutospacing="0" w:line="240" w:lineRule="atLeast"/>
        <w:textAlignment w:val="baseline"/>
        <w:rPr>
          <w:rFonts w:ascii="Arial" w:hAnsi="Arial" w:cs="Arial"/>
          <w:color w:val="0A0B0C"/>
          <w:sz w:val="16"/>
          <w:szCs w:val="16"/>
        </w:rPr>
      </w:pPr>
      <w:r w:rsidRPr="000C0AA5">
        <w:rPr>
          <w:rFonts w:ascii="Arial" w:hAnsi="Arial" w:cs="Arial"/>
          <w:color w:val="0A0B0C"/>
          <w:sz w:val="16"/>
          <w:szCs w:val="16"/>
        </w:rPr>
        <w:t>- Ограничить право работников на получение выходного пособия. Предполагается, что в обязательном порядке оно должно выплачиваться лишь тем работникам, которые не имеют другой постоянной работы или пенсии (ст.178 ТК РФ).</w:t>
      </w:r>
    </w:p>
    <w:p w:rsidR="000C0AA5" w:rsidRPr="000C0AA5" w:rsidRDefault="000C0AA5" w:rsidP="000C0AA5">
      <w:pPr>
        <w:pStyle w:val="a3"/>
        <w:shd w:val="clear" w:color="auto" w:fill="FBFCFC"/>
        <w:spacing w:before="0" w:beforeAutospacing="0" w:after="75" w:afterAutospacing="0" w:line="240" w:lineRule="atLeast"/>
        <w:textAlignment w:val="baseline"/>
        <w:rPr>
          <w:rFonts w:ascii="Arial" w:hAnsi="Arial" w:cs="Arial"/>
          <w:color w:val="0A0B0C"/>
          <w:sz w:val="16"/>
          <w:szCs w:val="16"/>
        </w:rPr>
      </w:pPr>
      <w:r w:rsidRPr="000C0AA5">
        <w:rPr>
          <w:rFonts w:ascii="Arial" w:hAnsi="Arial" w:cs="Arial"/>
          <w:color w:val="0A0B0C"/>
          <w:sz w:val="16"/>
          <w:szCs w:val="16"/>
        </w:rPr>
        <w:t>- Сократить минимальный срок выплаты выходных пособий в случае ликвидации организации или сокращения штата до одного месяца (работодателями в районах Крайнего Севера и приравненных к ним территорий до двух месяцев). Помимо этого, сократить минимальный размер выплаты выходных пособий до двухнедельного среднего заработка (в районах Крайнего Севера - среднемесячного заработка) (ст. 178 ТК РФ).</w:t>
      </w:r>
    </w:p>
    <w:p w:rsidR="000C0AA5" w:rsidRPr="000C0AA5" w:rsidRDefault="000C0AA5" w:rsidP="000C0AA5">
      <w:pPr>
        <w:pStyle w:val="a3"/>
        <w:shd w:val="clear" w:color="auto" w:fill="FBFCFC"/>
        <w:spacing w:before="0" w:beforeAutospacing="0" w:after="75" w:afterAutospacing="0" w:line="240" w:lineRule="atLeast"/>
        <w:textAlignment w:val="baseline"/>
        <w:rPr>
          <w:rFonts w:ascii="Arial" w:hAnsi="Arial" w:cs="Arial"/>
          <w:color w:val="0A0B0C"/>
          <w:sz w:val="16"/>
          <w:szCs w:val="16"/>
        </w:rPr>
      </w:pPr>
      <w:r w:rsidRPr="000C0AA5">
        <w:rPr>
          <w:rFonts w:ascii="Arial" w:hAnsi="Arial" w:cs="Arial"/>
          <w:color w:val="0A0B0C"/>
          <w:sz w:val="16"/>
          <w:szCs w:val="16"/>
        </w:rPr>
        <w:t>- Определить в Трудовом кодексе порядок аттестации работника. Эта мера должна установить реальный механизм увольнения работника в случае, если его квалификация не соответствует занимаемой должности.</w:t>
      </w:r>
    </w:p>
    <w:p w:rsidR="000C0AA5" w:rsidRPr="000C0AA5" w:rsidRDefault="000C0AA5" w:rsidP="000C0AA5">
      <w:pPr>
        <w:pStyle w:val="a3"/>
        <w:shd w:val="clear" w:color="auto" w:fill="FBFCFC"/>
        <w:spacing w:before="0" w:beforeAutospacing="0" w:after="75" w:afterAutospacing="0" w:line="240" w:lineRule="atLeast"/>
        <w:textAlignment w:val="baseline"/>
        <w:rPr>
          <w:rFonts w:ascii="Arial" w:hAnsi="Arial" w:cs="Arial"/>
          <w:color w:val="0A0B0C"/>
          <w:sz w:val="16"/>
          <w:szCs w:val="16"/>
        </w:rPr>
      </w:pPr>
      <w:r w:rsidRPr="000C0AA5">
        <w:rPr>
          <w:rFonts w:ascii="Arial" w:hAnsi="Arial" w:cs="Arial"/>
          <w:color w:val="0A0B0C"/>
          <w:sz w:val="16"/>
          <w:szCs w:val="16"/>
        </w:rPr>
        <w:t>- Установить, что гарантии и компенсации для работников, совмещающих работу с обучением, являются предметом договоренности между работником и работодателем (ст. 173 ТК РФ).</w:t>
      </w:r>
    </w:p>
    <w:p w:rsidR="000C0AA5" w:rsidRPr="000C0AA5" w:rsidRDefault="000C0AA5" w:rsidP="000C0AA5">
      <w:pPr>
        <w:pStyle w:val="a3"/>
        <w:shd w:val="clear" w:color="auto" w:fill="FBFCFC"/>
        <w:spacing w:before="0" w:beforeAutospacing="0" w:after="75" w:afterAutospacing="0" w:line="240" w:lineRule="atLeast"/>
        <w:textAlignment w:val="baseline"/>
        <w:rPr>
          <w:rFonts w:ascii="Arial" w:hAnsi="Arial" w:cs="Arial"/>
          <w:color w:val="0A0B0C"/>
          <w:sz w:val="16"/>
          <w:szCs w:val="16"/>
        </w:rPr>
      </w:pPr>
      <w:r w:rsidRPr="000C0AA5">
        <w:rPr>
          <w:rFonts w:ascii="Arial" w:hAnsi="Arial" w:cs="Arial"/>
          <w:color w:val="0A0B0C"/>
          <w:sz w:val="16"/>
          <w:szCs w:val="16"/>
        </w:rPr>
        <w:t>- Дать субъектам малого предпринимательства право вместо обязательной аттестации рабочих мест декларировать их соответствие государственным нормативным требованиям охраны труда. Одновременно установить ответственность работодателя за достоверность декларирования (ст. 212 ТК РФ).</w:t>
      </w:r>
    </w:p>
    <w:p w:rsidR="000C0AA5" w:rsidRPr="000C0AA5" w:rsidRDefault="000C0AA5" w:rsidP="000C0AA5">
      <w:pPr>
        <w:pStyle w:val="a3"/>
        <w:shd w:val="clear" w:color="auto" w:fill="FBFCFC"/>
        <w:spacing w:before="0" w:beforeAutospacing="0" w:after="75" w:afterAutospacing="0" w:line="240" w:lineRule="atLeast"/>
        <w:textAlignment w:val="baseline"/>
        <w:rPr>
          <w:rFonts w:ascii="Arial" w:hAnsi="Arial" w:cs="Arial"/>
          <w:color w:val="0A0B0C"/>
          <w:sz w:val="16"/>
          <w:szCs w:val="16"/>
        </w:rPr>
      </w:pPr>
      <w:r w:rsidRPr="000C0AA5">
        <w:rPr>
          <w:rFonts w:ascii="Arial" w:hAnsi="Arial" w:cs="Arial"/>
          <w:color w:val="0A0B0C"/>
          <w:sz w:val="16"/>
          <w:szCs w:val="16"/>
        </w:rPr>
        <w:t>- Разработать механизмы, защищающие интересы работодателей и работников при исчезновении одной из сторон. Эта мера предназначается для случаев, когда работник бросает работу и исчезает, но уволить его нельзя, поскольку работодатель не имеет возможности ни взять с него письменную объяснительную, ни уведомить об увольнении. Аналогичная проблема возникает у работников - нередки случаи, когда работодатель бросает свое предприятие, не ликвидировав его, и работники остаются без зарплат, трудовых книжек и пособий.</w:t>
      </w:r>
    </w:p>
    <w:p w:rsidR="000C0AA5" w:rsidRPr="000C0AA5" w:rsidRDefault="000C0AA5" w:rsidP="000C0AA5">
      <w:pPr>
        <w:pStyle w:val="a3"/>
        <w:shd w:val="clear" w:color="auto" w:fill="FBFCFC"/>
        <w:spacing w:before="0" w:beforeAutospacing="0" w:after="75" w:afterAutospacing="0" w:line="240" w:lineRule="atLeast"/>
        <w:textAlignment w:val="baseline"/>
        <w:rPr>
          <w:rFonts w:ascii="Arial" w:hAnsi="Arial" w:cs="Arial"/>
          <w:color w:val="0A0B0C"/>
          <w:sz w:val="16"/>
          <w:szCs w:val="16"/>
        </w:rPr>
      </w:pPr>
      <w:r w:rsidRPr="000C0AA5">
        <w:rPr>
          <w:rFonts w:ascii="Arial" w:hAnsi="Arial" w:cs="Arial"/>
          <w:color w:val="0A0B0C"/>
          <w:sz w:val="16"/>
          <w:szCs w:val="16"/>
        </w:rPr>
        <w:t>Согласно этой концепции, все условия сотрудничества, «улучшенные» по сравнению с минимально допустимыми, могут фиксироваться в коллективных договорах, трудовых договорах, локальных нормативных актах. То есть являться исключительно предметом договоренности между работодателем и работником.</w:t>
      </w:r>
    </w:p>
    <w:p w:rsidR="000C0AA5" w:rsidRPr="000C0AA5" w:rsidRDefault="000C0AA5" w:rsidP="000C0AA5">
      <w:pPr>
        <w:pStyle w:val="a3"/>
        <w:shd w:val="clear" w:color="auto" w:fill="FBFCFC"/>
        <w:spacing w:before="0" w:beforeAutospacing="0" w:after="75" w:afterAutospacing="0" w:line="240" w:lineRule="atLeast"/>
        <w:textAlignment w:val="baseline"/>
        <w:rPr>
          <w:rFonts w:ascii="Arial" w:hAnsi="Arial" w:cs="Arial"/>
          <w:color w:val="0A0B0C"/>
          <w:sz w:val="16"/>
          <w:szCs w:val="16"/>
        </w:rPr>
      </w:pPr>
      <w:r w:rsidRPr="000C0AA5">
        <w:rPr>
          <w:rFonts w:ascii="Arial" w:hAnsi="Arial" w:cs="Arial"/>
          <w:color w:val="0A0B0C"/>
          <w:sz w:val="16"/>
          <w:szCs w:val="16"/>
        </w:rPr>
        <w:t>Скептики заявляют, что на таких условиях малый бизнес просто-напросто не найдет работников. Просто потому, что люди не рабы.</w:t>
      </w:r>
    </w:p>
    <w:p w:rsidR="000C0AA5" w:rsidRPr="000C0AA5" w:rsidRDefault="000C0AA5" w:rsidP="000C0AA5">
      <w:pPr>
        <w:pStyle w:val="a3"/>
        <w:shd w:val="clear" w:color="auto" w:fill="FBFCFC"/>
        <w:spacing w:before="0" w:beforeAutospacing="0" w:after="75" w:afterAutospacing="0" w:line="240" w:lineRule="atLeast"/>
        <w:textAlignment w:val="baseline"/>
        <w:rPr>
          <w:rFonts w:ascii="Arial" w:hAnsi="Arial" w:cs="Arial"/>
          <w:color w:val="0A0B0C"/>
          <w:sz w:val="16"/>
          <w:szCs w:val="16"/>
        </w:rPr>
      </w:pPr>
      <w:r w:rsidRPr="000C0AA5">
        <w:rPr>
          <w:rFonts w:ascii="Arial" w:hAnsi="Arial" w:cs="Arial"/>
          <w:color w:val="0A0B0C"/>
          <w:sz w:val="16"/>
          <w:szCs w:val="16"/>
        </w:rPr>
        <w:t>Оптимисты, собственно, с этим и не спорят, добавляют лишь, что для ценных сотрудников у работодателя всегда найдется более интересное предложение. Надо лишь дать малому предпринимателю свободу в выборе действительно ценных кадров. </w:t>
      </w:r>
    </w:p>
    <w:p w:rsidR="000C0AA5" w:rsidRPr="000C0AA5" w:rsidRDefault="000C0AA5" w:rsidP="000C0AA5">
      <w:pPr>
        <w:pStyle w:val="a3"/>
        <w:shd w:val="clear" w:color="auto" w:fill="FBFCFC"/>
        <w:spacing w:before="0" w:beforeAutospacing="0" w:after="75" w:afterAutospacing="0" w:line="240" w:lineRule="atLeast"/>
        <w:textAlignment w:val="baseline"/>
        <w:rPr>
          <w:rFonts w:ascii="Arial" w:hAnsi="Arial" w:cs="Arial"/>
          <w:color w:val="0A0B0C"/>
          <w:sz w:val="16"/>
          <w:szCs w:val="16"/>
        </w:rPr>
      </w:pPr>
      <w:r w:rsidRPr="000C0AA5">
        <w:rPr>
          <w:rFonts w:ascii="Arial" w:hAnsi="Arial" w:cs="Arial"/>
          <w:color w:val="0A0B0C"/>
          <w:sz w:val="16"/>
          <w:szCs w:val="16"/>
        </w:rPr>
        <w:t>Куратор законопроекта, замминистра здравоохранения и социального развития Александр Сафонов отметил корреспонденту Клерк.Ру, что судить о том, когда поправки будут приняты парламентом (и как они изменятся в процессе обсуждения), пока невозможно.</w:t>
      </w:r>
    </w:p>
    <w:p w:rsidR="000C0AA5" w:rsidRPr="000C0AA5" w:rsidRDefault="000C0AA5" w:rsidP="000C0AA5">
      <w:pPr>
        <w:pStyle w:val="a3"/>
        <w:shd w:val="clear" w:color="auto" w:fill="FBFCFC"/>
        <w:spacing w:before="0" w:beforeAutospacing="0" w:after="75" w:afterAutospacing="0" w:line="240" w:lineRule="atLeast"/>
        <w:textAlignment w:val="baseline"/>
        <w:rPr>
          <w:rFonts w:ascii="Arial" w:hAnsi="Arial" w:cs="Arial"/>
          <w:color w:val="0A0B0C"/>
          <w:sz w:val="16"/>
          <w:szCs w:val="16"/>
        </w:rPr>
      </w:pPr>
      <w:r w:rsidRPr="000C0AA5">
        <w:rPr>
          <w:rFonts w:ascii="Arial" w:hAnsi="Arial" w:cs="Arial"/>
          <w:color w:val="0A0B0C"/>
          <w:sz w:val="16"/>
          <w:szCs w:val="16"/>
        </w:rPr>
        <w:t>Уже известно, что все без исключения профсоюзы приняли эти поправки в штыки еще тогда, когда об изменениях в ТК только заговорили.</w:t>
      </w:r>
    </w:p>
    <w:p w:rsidR="00960F5A" w:rsidRPr="000C0AA5" w:rsidRDefault="00960F5A">
      <w:pPr>
        <w:rPr>
          <w:sz w:val="16"/>
          <w:szCs w:val="16"/>
        </w:rPr>
      </w:pPr>
    </w:p>
    <w:sectPr w:rsidR="00960F5A" w:rsidRPr="000C0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AA5"/>
    <w:rsid w:val="000C0AA5"/>
    <w:rsid w:val="0096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0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0AA5"/>
    <w:rPr>
      <w:b/>
      <w:bCs/>
    </w:rPr>
  </w:style>
  <w:style w:type="character" w:styleId="a5">
    <w:name w:val="Hyperlink"/>
    <w:basedOn w:val="a0"/>
    <w:uiPriority w:val="99"/>
    <w:semiHidden/>
    <w:unhideWhenUsed/>
    <w:rsid w:val="000C0A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0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0AA5"/>
    <w:rPr>
      <w:b/>
      <w:bCs/>
    </w:rPr>
  </w:style>
  <w:style w:type="character" w:styleId="a5">
    <w:name w:val="Hyperlink"/>
    <w:basedOn w:val="a0"/>
    <w:uiPriority w:val="99"/>
    <w:semiHidden/>
    <w:unhideWhenUsed/>
    <w:rsid w:val="000C0A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8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lerk.ru/analytics/columns/27020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732</Words>
  <Characters>4177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2012-04-17T11:52:00Z</dcterms:created>
  <dcterms:modified xsi:type="dcterms:W3CDTF">2012-04-17T11:54:00Z</dcterms:modified>
</cp:coreProperties>
</file>